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70BCC" w14:textId="046AD356" w:rsidR="008A400E" w:rsidRPr="001A659D" w:rsidRDefault="008A400E" w:rsidP="008A400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EF70C4">
        <w:rPr>
          <w:rFonts w:ascii="Arial" w:hAnsi="Arial" w:cs="Arial"/>
          <w:b/>
          <w:sz w:val="24"/>
          <w:szCs w:val="24"/>
          <w:lang w:eastAsia="ja-JP"/>
        </w:rPr>
        <w:t>1485</w:t>
      </w:r>
      <w:bookmarkStart w:id="0" w:name="_GoBack"/>
      <w:bookmarkEnd w:id="0"/>
    </w:p>
    <w:p w14:paraId="578C55F8" w14:textId="77777777" w:rsidR="008A400E" w:rsidRPr="004B566C" w:rsidRDefault="008A400E" w:rsidP="008A400E">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EE0818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4B62CD">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AEC14B"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5802AC">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F3A2D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+10%)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4C03E5" w:rsidRDefault="004705CB" w:rsidP="001A248F">
            <w:pPr>
              <w:tabs>
                <w:tab w:val="left" w:pos="567"/>
              </w:tabs>
              <w:spacing w:after="0"/>
              <w:rPr>
                <w:rFonts w:ascii="Arial" w:hAnsi="Arial" w:cs="Arial"/>
              </w:rPr>
            </w:pPr>
            <w:r w:rsidRPr="004C03E5">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4C03E5" w:rsidRDefault="006A7616" w:rsidP="0036248C">
            <w:pPr>
              <w:tabs>
                <w:tab w:val="left" w:pos="567"/>
              </w:tabs>
              <w:spacing w:after="0"/>
              <w:rPr>
                <w:rFonts w:ascii="Arial" w:hAnsi="Arial" w:cs="Arial"/>
                <w:lang w:eastAsia="ja-JP"/>
              </w:rPr>
            </w:pPr>
            <w:r w:rsidRPr="004C03E5">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4748FFAA" w:rsidR="004705CB" w:rsidRPr="008836AC" w:rsidRDefault="002F75ED" w:rsidP="004705CB">
            <w:pPr>
              <w:tabs>
                <w:tab w:val="left" w:pos="567"/>
              </w:tabs>
              <w:spacing w:after="0"/>
              <w:rPr>
                <w:rFonts w:ascii="Arial" w:hAnsi="Arial" w:cs="Arial"/>
              </w:rPr>
            </w:pPr>
            <w:r>
              <w:rPr>
                <w:rFonts w:ascii="Arial" w:eastAsiaTheme="minorEastAsia"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2F75ED"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C03E5" w:rsidRPr="004C03E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4C03E5" w:rsidRDefault="00C21339" w:rsidP="00C4666A">
            <w:pPr>
              <w:pStyle w:val="TAL"/>
              <w:jc w:val="center"/>
              <w:rPr>
                <w:lang w:eastAsia="ja-JP"/>
              </w:rPr>
            </w:pPr>
            <w:r w:rsidRPr="004C03E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088E281A" w:rsidR="004705CB" w:rsidRDefault="004705CB" w:rsidP="004705CB">
      <w:pPr>
        <w:rPr>
          <w:rFonts w:eastAsiaTheme="minorEastAsia"/>
        </w:rPr>
      </w:pPr>
      <w:r>
        <w:rPr>
          <w:rFonts w:eastAsiaTheme="minorEastAsia"/>
        </w:rPr>
        <w:t>Status after RAN5#</w:t>
      </w:r>
      <w:r w:rsidR="008B2BA0">
        <w:rPr>
          <w:rFonts w:eastAsiaTheme="minorEastAsia"/>
        </w:rPr>
        <w:t>10</w:t>
      </w:r>
      <w:r w:rsidR="008A400E">
        <w:rPr>
          <w:rFonts w:eastAsiaTheme="minorEastAsia"/>
        </w:rPr>
        <w:t>7</w:t>
      </w:r>
      <w:r>
        <w:rPr>
          <w:rFonts w:eastAsiaTheme="minorEastAsia"/>
        </w:rPr>
        <w:t>:</w:t>
      </w:r>
    </w:p>
    <w:p w14:paraId="0764C1FB" w14:textId="27D25EDA" w:rsidR="004705CB" w:rsidRPr="002F75ED" w:rsidRDefault="002F75ED" w:rsidP="002F75ED">
      <w:pPr>
        <w:rPr>
          <w:rFonts w:eastAsiaTheme="minorEastAsia"/>
        </w:rPr>
      </w:pPr>
      <w:r>
        <w:rPr>
          <w:rFonts w:eastAsiaTheme="minorEastAsia"/>
        </w:rPr>
        <w:t>-</w:t>
      </w:r>
      <w:r>
        <w:rPr>
          <w:rFonts w:eastAsiaTheme="minorEastAsia"/>
        </w:rPr>
        <w:tab/>
      </w:r>
      <w:r w:rsidR="00AE0E32" w:rsidRPr="002F75ED">
        <w:rPr>
          <w:rFonts w:eastAsiaTheme="minorEastAsia"/>
        </w:rPr>
        <w:t xml:space="preserve">The overall progress is </w:t>
      </w:r>
      <w:r w:rsidR="008A400E" w:rsidRPr="002F75ED">
        <w:rPr>
          <w:rFonts w:eastAsiaTheme="minorEastAsia"/>
        </w:rPr>
        <w:t>7</w:t>
      </w:r>
      <w:r w:rsidR="005802AC" w:rsidRPr="002F75ED">
        <w:rPr>
          <w:rFonts w:eastAsiaTheme="minorEastAsia"/>
        </w:rPr>
        <w:t>3</w:t>
      </w:r>
      <w:r w:rsidR="00AE0E32" w:rsidRPr="002F75ED">
        <w:rPr>
          <w:rFonts w:eastAsiaTheme="minorEastAsia" w:hint="eastAsia"/>
        </w:rPr>
        <w:t>%</w:t>
      </w:r>
      <w:r w:rsidR="008A400E" w:rsidRPr="002F75ED">
        <w:rPr>
          <w:rFonts w:eastAsiaTheme="minorEastAsia"/>
        </w:rPr>
        <w:t xml:space="preserve"> (</w:t>
      </w:r>
      <w:r w:rsidR="004C03E5">
        <w:rPr>
          <w:rFonts w:eastAsiaTheme="minorEastAsia"/>
        </w:rPr>
        <w:t>+</w:t>
      </w:r>
      <w:r w:rsidR="008A400E" w:rsidRPr="002F75ED">
        <w:rPr>
          <w:rFonts w:eastAsiaTheme="minorEastAsia"/>
        </w:rPr>
        <w:t>10%)</w:t>
      </w:r>
      <w:r w:rsidR="00AE0E32" w:rsidRPr="002F75ED">
        <w:rPr>
          <w:rFonts w:eastAsiaTheme="minorEastAsia" w:hint="eastAsia"/>
        </w:rPr>
        <w:t>.</w:t>
      </w:r>
    </w:p>
    <w:p w14:paraId="48DDFBC1" w14:textId="47BE67DD" w:rsidR="008A400E" w:rsidRPr="002F75ED" w:rsidRDefault="002F75ED" w:rsidP="002F75ED">
      <w:pPr>
        <w:rPr>
          <w:rFonts w:eastAsiaTheme="minorEastAsia"/>
        </w:rPr>
      </w:pPr>
      <w:r>
        <w:rPr>
          <w:rFonts w:eastAsiaTheme="minorEastAsia"/>
        </w:rPr>
        <w:t>-</w:t>
      </w:r>
      <w:r>
        <w:rPr>
          <w:rFonts w:eastAsiaTheme="minorEastAsia"/>
        </w:rPr>
        <w:tab/>
      </w:r>
      <w:r w:rsidR="008A400E" w:rsidRPr="002F75ED">
        <w:rPr>
          <w:rFonts w:eastAsiaTheme="minorEastAsia"/>
        </w:rPr>
        <w:t>Latest work plan is given in [7]</w:t>
      </w:r>
    </w:p>
    <w:p w14:paraId="4CCFD135" w14:textId="0DA5AE39" w:rsidR="004705CB" w:rsidRPr="002F75ED" w:rsidRDefault="002F75ED" w:rsidP="002F75ED">
      <w:pPr>
        <w:rPr>
          <w:rFonts w:eastAsiaTheme="minorEastAsia"/>
        </w:rPr>
      </w:pPr>
      <w:r>
        <w:rPr>
          <w:rFonts w:eastAsiaTheme="minorEastAsia"/>
        </w:rPr>
        <w:t>-</w:t>
      </w:r>
      <w:r>
        <w:rPr>
          <w:rFonts w:eastAsiaTheme="minorEastAsia"/>
        </w:rPr>
        <w:tab/>
      </w:r>
      <w:r w:rsidR="008A400E" w:rsidRPr="002F75ED">
        <w:rPr>
          <w:rFonts w:eastAsiaTheme="minorEastAsia"/>
        </w:rPr>
        <w:t>Several test cases are updated in [1]-[6].</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881043C" w14:textId="40C09E02"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[1]</w:t>
      </w:r>
      <w:r>
        <w:rPr>
          <w:rFonts w:ascii="Arial" w:eastAsiaTheme="minorEastAsia" w:hAnsi="Arial" w:cs="Arial"/>
          <w:bCs/>
          <w:sz w:val="18"/>
        </w:rPr>
        <w:tab/>
      </w:r>
      <w:r w:rsidRPr="008A400E">
        <w:rPr>
          <w:rFonts w:ascii="Arial" w:eastAsiaTheme="minorEastAsia" w:hAnsi="Arial" w:cs="Arial"/>
          <w:bCs/>
          <w:sz w:val="18"/>
        </w:rPr>
        <w:t>R5-253456</w:t>
      </w:r>
      <w:r w:rsidRPr="008A400E">
        <w:rPr>
          <w:rFonts w:ascii="Arial" w:eastAsiaTheme="minorEastAsia" w:hAnsi="Arial" w:cs="Arial"/>
          <w:bCs/>
          <w:sz w:val="18"/>
        </w:rPr>
        <w:tab/>
        <w:t>Updating Carrier leakage with PC5</w:t>
      </w:r>
      <w:r w:rsidRPr="008A400E">
        <w:rPr>
          <w:rFonts w:ascii="Arial" w:eastAsiaTheme="minorEastAsia" w:hAnsi="Arial" w:cs="Arial"/>
          <w:bCs/>
          <w:sz w:val="18"/>
        </w:rPr>
        <w:tab/>
        <w:t>Ericsson</w:t>
      </w:r>
    </w:p>
    <w:p w14:paraId="388C68EF" w14:textId="78091221"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[2]</w:t>
      </w:r>
      <w:r>
        <w:rPr>
          <w:rFonts w:ascii="Arial" w:eastAsiaTheme="minorEastAsia" w:hAnsi="Arial" w:cs="Arial"/>
          <w:bCs/>
          <w:sz w:val="18"/>
        </w:rPr>
        <w:tab/>
      </w:r>
      <w:r w:rsidRPr="008A400E">
        <w:rPr>
          <w:rFonts w:ascii="Arial" w:eastAsiaTheme="minorEastAsia" w:hAnsi="Arial" w:cs="Arial"/>
          <w:bCs/>
          <w:sz w:val="18"/>
        </w:rPr>
        <w:t>R5-253457</w:t>
      </w:r>
      <w:r w:rsidRPr="008A400E">
        <w:rPr>
          <w:rFonts w:ascii="Arial" w:eastAsiaTheme="minorEastAsia" w:hAnsi="Arial" w:cs="Arial"/>
          <w:bCs/>
          <w:sz w:val="18"/>
        </w:rPr>
        <w:tab/>
        <w:t>Updating In-band emissions with PC5</w:t>
      </w:r>
      <w:r w:rsidRPr="008A400E">
        <w:rPr>
          <w:rFonts w:ascii="Arial" w:eastAsiaTheme="minorEastAsia" w:hAnsi="Arial" w:cs="Arial"/>
          <w:bCs/>
          <w:sz w:val="18"/>
        </w:rPr>
        <w:tab/>
        <w:t xml:space="preserve">Ericsson </w:t>
      </w:r>
    </w:p>
    <w:p w14:paraId="7DA26B51" w14:textId="1E8B7AF8"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[3]</w:t>
      </w:r>
      <w:r>
        <w:rPr>
          <w:rFonts w:ascii="Arial" w:eastAsiaTheme="minorEastAsia" w:hAnsi="Arial" w:cs="Arial"/>
          <w:bCs/>
          <w:sz w:val="18"/>
        </w:rPr>
        <w:tab/>
      </w:r>
      <w:r w:rsidRPr="008A400E">
        <w:rPr>
          <w:rFonts w:ascii="Arial" w:eastAsiaTheme="minorEastAsia" w:hAnsi="Arial" w:cs="Arial"/>
          <w:bCs/>
          <w:sz w:val="18"/>
        </w:rPr>
        <w:t>R5-253458</w:t>
      </w:r>
      <w:r w:rsidRPr="008A400E">
        <w:rPr>
          <w:rFonts w:ascii="Arial" w:eastAsiaTheme="minorEastAsia" w:hAnsi="Arial" w:cs="Arial"/>
          <w:bCs/>
          <w:sz w:val="18"/>
        </w:rPr>
        <w:tab/>
        <w:t>Updating Carrier leakage for CA minimum conformance requirements for PC5</w:t>
      </w:r>
      <w:r w:rsidRPr="008A400E">
        <w:rPr>
          <w:rFonts w:ascii="Arial" w:eastAsiaTheme="minorEastAsia" w:hAnsi="Arial" w:cs="Arial"/>
          <w:bCs/>
          <w:sz w:val="18"/>
        </w:rPr>
        <w:tab/>
        <w:t>Ericsson</w:t>
      </w:r>
    </w:p>
    <w:p w14:paraId="5AFC021A" w14:textId="3F538B50"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[4]</w:t>
      </w:r>
      <w:r>
        <w:rPr>
          <w:rFonts w:ascii="Arial" w:eastAsiaTheme="minorEastAsia" w:hAnsi="Arial" w:cs="Arial"/>
          <w:bCs/>
          <w:sz w:val="18"/>
        </w:rPr>
        <w:tab/>
      </w:r>
      <w:r w:rsidRPr="008A400E">
        <w:rPr>
          <w:rFonts w:ascii="Arial" w:eastAsiaTheme="minorEastAsia" w:hAnsi="Arial" w:cs="Arial"/>
          <w:bCs/>
          <w:sz w:val="18"/>
        </w:rPr>
        <w:t>R5-252344</w:t>
      </w:r>
      <w:r w:rsidRPr="008A400E">
        <w:rPr>
          <w:rFonts w:ascii="Arial" w:eastAsiaTheme="minorEastAsia" w:hAnsi="Arial" w:cs="Arial"/>
          <w:bCs/>
          <w:sz w:val="18"/>
        </w:rPr>
        <w:tab/>
        <w:t>Updating Carrier leakage for CA (2UL CA) with PC5</w:t>
      </w:r>
      <w:r w:rsidRPr="008A400E">
        <w:rPr>
          <w:rFonts w:ascii="Arial" w:eastAsiaTheme="minorEastAsia" w:hAnsi="Arial" w:cs="Arial"/>
          <w:bCs/>
          <w:sz w:val="18"/>
        </w:rPr>
        <w:tab/>
        <w:t xml:space="preserve">Ericsson </w:t>
      </w:r>
    </w:p>
    <w:p w14:paraId="10E98D12" w14:textId="6949078B"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[5]</w:t>
      </w:r>
      <w:r>
        <w:rPr>
          <w:rFonts w:ascii="Arial" w:eastAsiaTheme="minorEastAsia" w:hAnsi="Arial" w:cs="Arial"/>
          <w:bCs/>
          <w:sz w:val="18"/>
        </w:rPr>
        <w:tab/>
      </w:r>
      <w:r w:rsidRPr="008A400E">
        <w:rPr>
          <w:rFonts w:ascii="Arial" w:eastAsiaTheme="minorEastAsia" w:hAnsi="Arial" w:cs="Arial"/>
          <w:bCs/>
          <w:sz w:val="18"/>
        </w:rPr>
        <w:t>R5-253459</w:t>
      </w:r>
      <w:r w:rsidRPr="008A400E">
        <w:rPr>
          <w:rFonts w:ascii="Arial" w:eastAsiaTheme="minorEastAsia" w:hAnsi="Arial" w:cs="Arial"/>
          <w:bCs/>
          <w:sz w:val="18"/>
        </w:rPr>
        <w:tab/>
        <w:t>Updating In-band emissions for CA Minimum conformance requirements with PC5</w:t>
      </w:r>
      <w:r w:rsidRPr="008A400E">
        <w:rPr>
          <w:rFonts w:ascii="Arial" w:eastAsiaTheme="minorEastAsia" w:hAnsi="Arial" w:cs="Arial"/>
          <w:bCs/>
          <w:sz w:val="18"/>
        </w:rPr>
        <w:tab/>
        <w:t>Ericsson</w:t>
      </w:r>
    </w:p>
    <w:p w14:paraId="6AD5950C" w14:textId="38FD7BB8"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[6]</w:t>
      </w:r>
      <w:r>
        <w:rPr>
          <w:rFonts w:ascii="Arial" w:eastAsiaTheme="minorEastAsia" w:hAnsi="Arial" w:cs="Arial"/>
          <w:bCs/>
          <w:sz w:val="18"/>
        </w:rPr>
        <w:tab/>
      </w:r>
      <w:r w:rsidRPr="008A400E">
        <w:rPr>
          <w:rFonts w:ascii="Arial" w:eastAsiaTheme="minorEastAsia" w:hAnsi="Arial" w:cs="Arial"/>
          <w:bCs/>
          <w:sz w:val="18"/>
        </w:rPr>
        <w:t>R5-253460</w:t>
      </w:r>
      <w:r w:rsidRPr="008A400E">
        <w:rPr>
          <w:rFonts w:ascii="Arial" w:eastAsiaTheme="minorEastAsia" w:hAnsi="Arial" w:cs="Arial"/>
          <w:bCs/>
          <w:sz w:val="18"/>
        </w:rPr>
        <w:tab/>
        <w:t>Updating In-band emissions for CA (2UL CA) with PC5</w:t>
      </w:r>
      <w:r w:rsidRPr="008A400E">
        <w:rPr>
          <w:rFonts w:ascii="Arial" w:eastAsiaTheme="minorEastAsia" w:hAnsi="Arial" w:cs="Arial"/>
          <w:bCs/>
          <w:sz w:val="18"/>
        </w:rPr>
        <w:tab/>
        <w:t xml:space="preserve">Ericsson </w:t>
      </w:r>
    </w:p>
    <w:p w14:paraId="5BC9BB7B" w14:textId="399D0550"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[7]</w:t>
      </w:r>
      <w:r>
        <w:rPr>
          <w:rFonts w:ascii="Arial" w:eastAsiaTheme="minorEastAsia" w:hAnsi="Arial" w:cs="Arial"/>
          <w:bCs/>
          <w:sz w:val="18"/>
        </w:rPr>
        <w:tab/>
      </w:r>
      <w:r w:rsidRPr="008A400E">
        <w:rPr>
          <w:rFonts w:ascii="Arial" w:eastAsiaTheme="minorEastAsia" w:hAnsi="Arial" w:cs="Arial"/>
          <w:bCs/>
          <w:sz w:val="18"/>
        </w:rPr>
        <w:t>R5-252745</w:t>
      </w:r>
      <w:r w:rsidRPr="008A400E">
        <w:rPr>
          <w:rFonts w:ascii="Arial" w:eastAsiaTheme="minorEastAsia" w:hAnsi="Arial" w:cs="Arial"/>
          <w:bCs/>
          <w:sz w:val="18"/>
        </w:rPr>
        <w:tab/>
        <w:t>WP of Introduction of FR2 FWA (Fixed Wireless Access) UE with maximum TRP (Total Radiated Power) of 23dBm for band n257 and n258</w:t>
      </w:r>
      <w:r w:rsidRPr="008A400E">
        <w:rPr>
          <w:rFonts w:ascii="Arial" w:eastAsiaTheme="minorEastAsia" w:hAnsi="Arial" w:cs="Arial"/>
          <w:bCs/>
          <w:sz w:val="18"/>
        </w:rPr>
        <w:tab/>
        <w:t>Huawei, HiSilicon</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85C7" w14:textId="77777777" w:rsidR="00E62E79" w:rsidRDefault="00E62E79">
      <w:r>
        <w:separator/>
      </w:r>
    </w:p>
  </w:endnote>
  <w:endnote w:type="continuationSeparator" w:id="0">
    <w:p w14:paraId="7FA3B642" w14:textId="77777777" w:rsidR="00E62E79" w:rsidRDefault="00E6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3FDF9" w14:textId="77777777" w:rsidR="00E62E79" w:rsidRDefault="00E62E79">
      <w:r>
        <w:separator/>
      </w:r>
    </w:p>
  </w:footnote>
  <w:footnote w:type="continuationSeparator" w:id="0">
    <w:p w14:paraId="73BF935F" w14:textId="77777777" w:rsidR="00E62E79" w:rsidRDefault="00E62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2F75ED"/>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62CD"/>
    <w:rsid w:val="004B7B48"/>
    <w:rsid w:val="004C03E5"/>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077B"/>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5252"/>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2E79"/>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0C4"/>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03E5"/>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C03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C03E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C03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C03E5"/>
    <w:pPr>
      <w:ind w:left="1418" w:hanging="1418"/>
      <w:outlineLvl w:val="3"/>
    </w:pPr>
    <w:rPr>
      <w:sz w:val="24"/>
    </w:rPr>
  </w:style>
  <w:style w:type="paragraph" w:styleId="Heading5">
    <w:name w:val="heading 5"/>
    <w:aliases w:val="H5"/>
    <w:basedOn w:val="Heading4"/>
    <w:next w:val="Normal"/>
    <w:qFormat/>
    <w:rsid w:val="004C03E5"/>
    <w:pPr>
      <w:ind w:left="1701" w:hanging="1701"/>
      <w:outlineLvl w:val="4"/>
    </w:pPr>
    <w:rPr>
      <w:sz w:val="22"/>
    </w:rPr>
  </w:style>
  <w:style w:type="paragraph" w:styleId="Heading6">
    <w:name w:val="heading 6"/>
    <w:basedOn w:val="H6"/>
    <w:next w:val="Normal"/>
    <w:link w:val="Heading6Char"/>
    <w:qFormat/>
    <w:rsid w:val="004C03E5"/>
    <w:pPr>
      <w:outlineLvl w:val="5"/>
    </w:pPr>
  </w:style>
  <w:style w:type="paragraph" w:styleId="Heading7">
    <w:name w:val="heading 7"/>
    <w:basedOn w:val="H6"/>
    <w:next w:val="Normal"/>
    <w:link w:val="Heading7Char"/>
    <w:qFormat/>
    <w:rsid w:val="004C03E5"/>
    <w:pPr>
      <w:outlineLvl w:val="6"/>
    </w:pPr>
  </w:style>
  <w:style w:type="paragraph" w:styleId="Heading8">
    <w:name w:val="heading 8"/>
    <w:aliases w:val="Table Heading"/>
    <w:basedOn w:val="Heading1"/>
    <w:next w:val="Normal"/>
    <w:qFormat/>
    <w:rsid w:val="004C03E5"/>
    <w:pPr>
      <w:ind w:left="0" w:firstLine="0"/>
      <w:outlineLvl w:val="7"/>
    </w:pPr>
  </w:style>
  <w:style w:type="paragraph" w:styleId="Heading9">
    <w:name w:val="heading 9"/>
    <w:aliases w:val="Figure Heading,FH"/>
    <w:basedOn w:val="Heading8"/>
    <w:next w:val="Normal"/>
    <w:qFormat/>
    <w:rsid w:val="004C0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C03E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C03E5"/>
    <w:pPr>
      <w:spacing w:before="180"/>
      <w:ind w:left="2693" w:hanging="2693"/>
    </w:pPr>
    <w:rPr>
      <w:b/>
    </w:rPr>
  </w:style>
  <w:style w:type="paragraph" w:styleId="TOC1">
    <w:name w:val="toc 1"/>
    <w:semiHidden/>
    <w:rsid w:val="004C03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C03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C03E5"/>
    <w:pPr>
      <w:ind w:left="1701" w:hanging="1701"/>
    </w:pPr>
  </w:style>
  <w:style w:type="paragraph" w:styleId="TOC4">
    <w:name w:val="toc 4"/>
    <w:basedOn w:val="TOC3"/>
    <w:rsid w:val="004C03E5"/>
    <w:pPr>
      <w:ind w:left="1418" w:hanging="1418"/>
    </w:pPr>
  </w:style>
  <w:style w:type="paragraph" w:styleId="TOC3">
    <w:name w:val="toc 3"/>
    <w:basedOn w:val="TOC2"/>
    <w:rsid w:val="004C03E5"/>
    <w:pPr>
      <w:ind w:left="1134" w:hanging="1134"/>
    </w:pPr>
  </w:style>
  <w:style w:type="paragraph" w:styleId="TOC2">
    <w:name w:val="toc 2"/>
    <w:basedOn w:val="TOC1"/>
    <w:rsid w:val="004C03E5"/>
    <w:pPr>
      <w:keepNext w:val="0"/>
      <w:spacing w:before="0"/>
      <w:ind w:left="851" w:hanging="851"/>
    </w:pPr>
    <w:rPr>
      <w:sz w:val="20"/>
    </w:rPr>
  </w:style>
  <w:style w:type="paragraph" w:styleId="Index2">
    <w:name w:val="index 2"/>
    <w:basedOn w:val="Index1"/>
    <w:rsid w:val="004C03E5"/>
    <w:pPr>
      <w:ind w:left="284"/>
    </w:pPr>
  </w:style>
  <w:style w:type="paragraph" w:styleId="Index1">
    <w:name w:val="index 1"/>
    <w:basedOn w:val="Normal"/>
    <w:rsid w:val="004C03E5"/>
    <w:pPr>
      <w:keepLines/>
      <w:spacing w:after="0"/>
    </w:pPr>
  </w:style>
  <w:style w:type="paragraph" w:customStyle="1" w:styleId="ZH">
    <w:name w:val="ZH"/>
    <w:rsid w:val="004C03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C03E5"/>
    <w:pPr>
      <w:outlineLvl w:val="9"/>
    </w:pPr>
  </w:style>
  <w:style w:type="paragraph" w:styleId="ListNumber2">
    <w:name w:val="List Number 2"/>
    <w:basedOn w:val="ListNumber"/>
    <w:rsid w:val="004C03E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C03E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C03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C03E5"/>
    <w:pPr>
      <w:keepLines/>
      <w:spacing w:after="0"/>
      <w:ind w:left="454" w:hanging="454"/>
    </w:pPr>
    <w:rPr>
      <w:sz w:val="16"/>
    </w:rPr>
  </w:style>
  <w:style w:type="paragraph" w:customStyle="1" w:styleId="TAH">
    <w:name w:val="TAH"/>
    <w:basedOn w:val="TAC"/>
    <w:link w:val="TAHCar"/>
    <w:rsid w:val="004C03E5"/>
    <w:rPr>
      <w:b/>
    </w:rPr>
  </w:style>
  <w:style w:type="paragraph" w:customStyle="1" w:styleId="TAC">
    <w:name w:val="TAC"/>
    <w:basedOn w:val="TAL"/>
    <w:link w:val="TACChar"/>
    <w:rsid w:val="004C03E5"/>
    <w:pPr>
      <w:jc w:val="center"/>
    </w:pPr>
  </w:style>
  <w:style w:type="paragraph" w:customStyle="1" w:styleId="TF">
    <w:name w:val="TF"/>
    <w:basedOn w:val="TH"/>
    <w:rsid w:val="004C03E5"/>
    <w:pPr>
      <w:keepNext w:val="0"/>
      <w:spacing w:before="0" w:after="240"/>
    </w:pPr>
  </w:style>
  <w:style w:type="paragraph" w:customStyle="1" w:styleId="NO">
    <w:name w:val="NO"/>
    <w:basedOn w:val="Normal"/>
    <w:rsid w:val="004C03E5"/>
    <w:pPr>
      <w:keepLines/>
      <w:ind w:left="1135" w:hanging="851"/>
    </w:pPr>
  </w:style>
  <w:style w:type="paragraph" w:styleId="TOC9">
    <w:name w:val="toc 9"/>
    <w:basedOn w:val="TOC8"/>
    <w:rsid w:val="004C03E5"/>
    <w:pPr>
      <w:ind w:left="1418" w:hanging="1418"/>
    </w:pPr>
  </w:style>
  <w:style w:type="paragraph" w:customStyle="1" w:styleId="EX">
    <w:name w:val="EX"/>
    <w:basedOn w:val="Normal"/>
    <w:rsid w:val="004C03E5"/>
    <w:pPr>
      <w:keepLines/>
      <w:ind w:left="1702" w:hanging="1418"/>
    </w:pPr>
  </w:style>
  <w:style w:type="paragraph" w:customStyle="1" w:styleId="LD">
    <w:name w:val="LD"/>
    <w:rsid w:val="004C03E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C03E5"/>
    <w:pPr>
      <w:spacing w:after="0"/>
    </w:pPr>
  </w:style>
  <w:style w:type="paragraph" w:customStyle="1" w:styleId="EW">
    <w:name w:val="EW"/>
    <w:basedOn w:val="EX"/>
    <w:rsid w:val="004C03E5"/>
    <w:pPr>
      <w:spacing w:after="0"/>
    </w:pPr>
  </w:style>
  <w:style w:type="paragraph" w:styleId="TOC6">
    <w:name w:val="toc 6"/>
    <w:basedOn w:val="TOC5"/>
    <w:next w:val="Normal"/>
    <w:rsid w:val="004C03E5"/>
    <w:pPr>
      <w:ind w:left="1985" w:hanging="1985"/>
    </w:pPr>
  </w:style>
  <w:style w:type="paragraph" w:styleId="TOC7">
    <w:name w:val="toc 7"/>
    <w:basedOn w:val="TOC6"/>
    <w:next w:val="Normal"/>
    <w:rsid w:val="004C03E5"/>
    <w:pPr>
      <w:ind w:left="2268" w:hanging="2268"/>
    </w:pPr>
  </w:style>
  <w:style w:type="paragraph" w:styleId="ListBullet2">
    <w:name w:val="List Bullet 2"/>
    <w:aliases w:val="lb2"/>
    <w:basedOn w:val="ListBullet"/>
    <w:rsid w:val="004C03E5"/>
    <w:pPr>
      <w:ind w:left="851"/>
    </w:pPr>
  </w:style>
  <w:style w:type="paragraph" w:styleId="ListBullet3">
    <w:name w:val="List Bullet 3"/>
    <w:basedOn w:val="ListBullet2"/>
    <w:rsid w:val="004C03E5"/>
    <w:pPr>
      <w:ind w:left="1135"/>
    </w:pPr>
  </w:style>
  <w:style w:type="paragraph" w:styleId="ListNumber">
    <w:name w:val="List Number"/>
    <w:basedOn w:val="List"/>
    <w:rsid w:val="004C03E5"/>
  </w:style>
  <w:style w:type="paragraph" w:customStyle="1" w:styleId="EQ">
    <w:name w:val="EQ"/>
    <w:basedOn w:val="Normal"/>
    <w:next w:val="Normal"/>
    <w:rsid w:val="004C03E5"/>
    <w:pPr>
      <w:keepLines/>
      <w:tabs>
        <w:tab w:val="center" w:pos="4536"/>
        <w:tab w:val="right" w:pos="9072"/>
      </w:tabs>
    </w:pPr>
  </w:style>
  <w:style w:type="paragraph" w:customStyle="1" w:styleId="TH">
    <w:name w:val="TH"/>
    <w:basedOn w:val="Normal"/>
    <w:link w:val="THChar"/>
    <w:rsid w:val="004C03E5"/>
    <w:pPr>
      <w:keepNext/>
      <w:keepLines/>
      <w:spacing w:before="60"/>
      <w:jc w:val="center"/>
    </w:pPr>
    <w:rPr>
      <w:rFonts w:ascii="Arial" w:hAnsi="Arial"/>
      <w:b/>
    </w:rPr>
  </w:style>
  <w:style w:type="paragraph" w:customStyle="1" w:styleId="NF">
    <w:name w:val="NF"/>
    <w:basedOn w:val="NO"/>
    <w:rsid w:val="004C03E5"/>
    <w:pPr>
      <w:keepNext/>
      <w:spacing w:after="0"/>
    </w:pPr>
    <w:rPr>
      <w:rFonts w:ascii="Arial" w:hAnsi="Arial"/>
      <w:sz w:val="18"/>
    </w:rPr>
  </w:style>
  <w:style w:type="paragraph" w:customStyle="1" w:styleId="PL">
    <w:name w:val="PL"/>
    <w:rsid w:val="004C0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C03E5"/>
    <w:pPr>
      <w:jc w:val="right"/>
    </w:pPr>
  </w:style>
  <w:style w:type="paragraph" w:customStyle="1" w:styleId="H6">
    <w:name w:val="H6"/>
    <w:basedOn w:val="Heading5"/>
    <w:next w:val="Normal"/>
    <w:rsid w:val="004C03E5"/>
    <w:pPr>
      <w:ind w:left="1985" w:hanging="1985"/>
      <w:outlineLvl w:val="9"/>
    </w:pPr>
    <w:rPr>
      <w:sz w:val="20"/>
    </w:rPr>
  </w:style>
  <w:style w:type="paragraph" w:customStyle="1" w:styleId="TAN">
    <w:name w:val="TAN"/>
    <w:basedOn w:val="TAL"/>
    <w:link w:val="TANChar"/>
    <w:rsid w:val="004C03E5"/>
    <w:pPr>
      <w:ind w:left="851" w:hanging="851"/>
    </w:pPr>
  </w:style>
  <w:style w:type="paragraph" w:customStyle="1" w:styleId="TAL">
    <w:name w:val="TAL"/>
    <w:basedOn w:val="Normal"/>
    <w:link w:val="TALCar"/>
    <w:rsid w:val="004C03E5"/>
    <w:pPr>
      <w:keepNext/>
      <w:keepLines/>
      <w:spacing w:after="0"/>
    </w:pPr>
    <w:rPr>
      <w:rFonts w:ascii="Arial" w:hAnsi="Arial"/>
      <w:sz w:val="18"/>
    </w:rPr>
  </w:style>
  <w:style w:type="paragraph" w:customStyle="1" w:styleId="ZA">
    <w:name w:val="ZA"/>
    <w:rsid w:val="004C03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C03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C03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C03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C03E5"/>
    <w:pPr>
      <w:framePr w:wrap="notBeside" w:y="16161"/>
    </w:pPr>
  </w:style>
  <w:style w:type="character" w:customStyle="1" w:styleId="ZGSM">
    <w:name w:val="ZGSM"/>
    <w:rsid w:val="004C03E5"/>
  </w:style>
  <w:style w:type="paragraph" w:styleId="List2">
    <w:name w:val="List 2"/>
    <w:basedOn w:val="List"/>
    <w:rsid w:val="004C03E5"/>
    <w:pPr>
      <w:ind w:left="851"/>
    </w:pPr>
  </w:style>
  <w:style w:type="paragraph" w:customStyle="1" w:styleId="ZG">
    <w:name w:val="ZG"/>
    <w:rsid w:val="004C03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C03E5"/>
    <w:pPr>
      <w:ind w:left="1135"/>
    </w:pPr>
  </w:style>
  <w:style w:type="paragraph" w:styleId="List4">
    <w:name w:val="List 4"/>
    <w:basedOn w:val="List3"/>
    <w:rsid w:val="004C03E5"/>
    <w:pPr>
      <w:ind w:left="1418"/>
    </w:pPr>
  </w:style>
  <w:style w:type="paragraph" w:styleId="List5">
    <w:name w:val="List 5"/>
    <w:basedOn w:val="List4"/>
    <w:rsid w:val="004C03E5"/>
    <w:pPr>
      <w:ind w:left="1702"/>
    </w:pPr>
  </w:style>
  <w:style w:type="paragraph" w:customStyle="1" w:styleId="EditorsNote">
    <w:name w:val="Editor's Note"/>
    <w:basedOn w:val="NO"/>
    <w:rsid w:val="004C03E5"/>
    <w:rPr>
      <w:color w:val="FF0000"/>
    </w:rPr>
  </w:style>
  <w:style w:type="paragraph" w:styleId="List">
    <w:name w:val="List"/>
    <w:basedOn w:val="Normal"/>
    <w:rsid w:val="004C03E5"/>
    <w:pPr>
      <w:ind w:left="568" w:hanging="284"/>
    </w:pPr>
  </w:style>
  <w:style w:type="paragraph" w:styleId="ListBullet">
    <w:name w:val="List Bullet"/>
    <w:basedOn w:val="List"/>
    <w:rsid w:val="004C03E5"/>
  </w:style>
  <w:style w:type="paragraph" w:styleId="ListBullet4">
    <w:name w:val="List Bullet 4"/>
    <w:basedOn w:val="ListBullet3"/>
    <w:rsid w:val="004C03E5"/>
    <w:pPr>
      <w:ind w:left="1418"/>
    </w:pPr>
  </w:style>
  <w:style w:type="paragraph" w:styleId="ListBullet5">
    <w:name w:val="List Bullet 5"/>
    <w:basedOn w:val="ListBullet4"/>
    <w:rsid w:val="004C03E5"/>
    <w:pPr>
      <w:ind w:left="1702"/>
    </w:pPr>
  </w:style>
  <w:style w:type="paragraph" w:customStyle="1" w:styleId="B1">
    <w:name w:val="B1"/>
    <w:basedOn w:val="List"/>
    <w:link w:val="B1Char1"/>
    <w:rsid w:val="004C03E5"/>
  </w:style>
  <w:style w:type="paragraph" w:customStyle="1" w:styleId="B2">
    <w:name w:val="B2"/>
    <w:basedOn w:val="List2"/>
    <w:rsid w:val="004C03E5"/>
  </w:style>
  <w:style w:type="paragraph" w:customStyle="1" w:styleId="B3">
    <w:name w:val="B3"/>
    <w:basedOn w:val="List3"/>
    <w:rsid w:val="004C03E5"/>
  </w:style>
  <w:style w:type="paragraph" w:customStyle="1" w:styleId="B4">
    <w:name w:val="B4"/>
    <w:basedOn w:val="List4"/>
    <w:rsid w:val="004C03E5"/>
  </w:style>
  <w:style w:type="paragraph" w:customStyle="1" w:styleId="B5">
    <w:name w:val="B5"/>
    <w:basedOn w:val="List5"/>
    <w:rsid w:val="004C03E5"/>
  </w:style>
  <w:style w:type="paragraph" w:styleId="Footer">
    <w:name w:val="footer"/>
    <w:basedOn w:val="Header"/>
    <w:link w:val="FooterChar"/>
    <w:rsid w:val="004C03E5"/>
    <w:pPr>
      <w:jc w:val="center"/>
    </w:pPr>
    <w:rPr>
      <w:i/>
    </w:rPr>
  </w:style>
  <w:style w:type="paragraph" w:customStyle="1" w:styleId="ZTD">
    <w:name w:val="ZTD"/>
    <w:basedOn w:val="ZB"/>
    <w:rsid w:val="004C03E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2025-05-23T03:37:00Z</dcterms:created>
  <dcterms:modified xsi:type="dcterms:W3CDTF">2025-06-02T13:20:00Z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1748420681</vt:lpwstr>
  </property>
</Properties>
</file>